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914"/>
        <w:bidiVisual/>
        <w:tblW w:w="104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80"/>
        <w:gridCol w:w="3052"/>
        <w:gridCol w:w="3958"/>
      </w:tblGrid>
      <w:tr w:rsidR="006C4E5B" w:rsidRPr="006C4751" w14:paraId="67D91408" w14:textId="77777777" w:rsidTr="00BE1B38">
        <w:tc>
          <w:tcPr>
            <w:tcW w:w="3480" w:type="dxa"/>
            <w:shd w:val="clear" w:color="auto" w:fill="auto"/>
          </w:tcPr>
          <w:p w14:paraId="2FC7498D" w14:textId="77777777" w:rsidR="006C4E5B" w:rsidRPr="006C4751" w:rsidRDefault="006C4E5B" w:rsidP="006C4E5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عنوان سند:</w:t>
            </w:r>
          </w:p>
          <w:p w14:paraId="0B5D804A" w14:textId="77777777" w:rsidR="006C4E5B" w:rsidRPr="006C4751" w:rsidRDefault="006C4E5B" w:rsidP="006C4E5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ارزشیابی دانشجویان</w:t>
            </w:r>
          </w:p>
        </w:tc>
        <w:tc>
          <w:tcPr>
            <w:tcW w:w="3052" w:type="dxa"/>
            <w:shd w:val="clear" w:color="auto" w:fill="auto"/>
          </w:tcPr>
          <w:p w14:paraId="1D0F5719" w14:textId="77777777" w:rsidR="006C4E5B" w:rsidRPr="006C4751" w:rsidRDefault="006C4E5B" w:rsidP="006C4E5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بسمه تعالی</w:t>
            </w:r>
          </w:p>
          <w:p w14:paraId="708D271B" w14:textId="1568E357" w:rsidR="006C4E5B" w:rsidRPr="006C4751" w:rsidRDefault="00DF20F5" w:rsidP="006C4E5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دانشکده پرستاری ملایر</w:t>
            </w:r>
          </w:p>
        </w:tc>
        <w:tc>
          <w:tcPr>
            <w:tcW w:w="3958" w:type="dxa"/>
            <w:shd w:val="clear" w:color="auto" w:fill="auto"/>
          </w:tcPr>
          <w:p w14:paraId="72222C85" w14:textId="77777777" w:rsidR="006C4E5B" w:rsidRPr="006C4751" w:rsidRDefault="006C4E5B" w:rsidP="006C4E5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سند:</w:t>
            </w:r>
          </w:p>
          <w:p w14:paraId="2412D1F2" w14:textId="77777777" w:rsidR="006C4E5B" w:rsidRPr="006C4751" w:rsidRDefault="006C4E5B" w:rsidP="006C4E5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ویرایش:</w:t>
            </w:r>
          </w:p>
          <w:p w14:paraId="010CEC7C" w14:textId="77777777" w:rsidR="006C4E5B" w:rsidRPr="006C4751" w:rsidRDefault="006C4E5B" w:rsidP="006C4E5B">
            <w:pPr>
              <w:spacing w:after="0" w:line="240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6C4751">
              <w:rPr>
                <w:rFonts w:cs="B Nazanin" w:hint="cs"/>
                <w:b/>
                <w:bCs/>
                <w:sz w:val="24"/>
                <w:szCs w:val="24"/>
                <w:rtl/>
              </w:rPr>
              <w:t>شماره صفحه:</w:t>
            </w:r>
          </w:p>
        </w:tc>
      </w:tr>
    </w:tbl>
    <w:p w14:paraId="0DE25F96" w14:textId="77777777" w:rsidR="004E570C" w:rsidRDefault="004E570C" w:rsidP="00BE1B38">
      <w:pPr>
        <w:spacing w:after="0" w:line="240" w:lineRule="auto"/>
        <w:rPr>
          <w:rFonts w:cs="B Titr"/>
          <w:b/>
          <w:bCs/>
          <w:sz w:val="26"/>
          <w:szCs w:val="26"/>
          <w:rtl/>
        </w:rPr>
      </w:pPr>
    </w:p>
    <w:tbl>
      <w:tblPr>
        <w:tblStyle w:val="TableGrid"/>
        <w:bidiVisual/>
        <w:tblW w:w="10490" w:type="dxa"/>
        <w:tblInd w:w="-36" w:type="dxa"/>
        <w:tblLook w:val="04A0" w:firstRow="1" w:lastRow="0" w:firstColumn="1" w:lastColumn="0" w:noHBand="0" w:noVBand="1"/>
      </w:tblPr>
      <w:tblGrid>
        <w:gridCol w:w="10490"/>
      </w:tblGrid>
      <w:tr w:rsidR="00F3102F" w14:paraId="413770C3" w14:textId="77777777" w:rsidTr="00BE1B38">
        <w:tc>
          <w:tcPr>
            <w:tcW w:w="10490" w:type="dxa"/>
          </w:tcPr>
          <w:p w14:paraId="4079B2EB" w14:textId="77777777" w:rsidR="00B33C10" w:rsidRPr="00B33C10" w:rsidRDefault="00B33C10" w:rsidP="00F3102F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33C10">
              <w:rPr>
                <w:rFonts w:cs="B Nazanin" w:hint="cs"/>
                <w:b/>
                <w:bCs/>
                <w:sz w:val="24"/>
                <w:szCs w:val="24"/>
                <w:rtl/>
              </w:rPr>
              <w:t>فرم ارزشیابی کارآموزی گوش و حلق و بینی</w:t>
            </w:r>
          </w:p>
          <w:p w14:paraId="17D1A868" w14:textId="77777777" w:rsidR="00F3102F" w:rsidRPr="00B33C10" w:rsidRDefault="00F3102F" w:rsidP="00B33C10">
            <w:pPr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33C10">
              <w:rPr>
                <w:rFonts w:cs="B Nazanin" w:hint="cs"/>
                <w:b/>
                <w:bCs/>
                <w:sz w:val="24"/>
                <w:szCs w:val="24"/>
                <w:rtl/>
              </w:rPr>
              <w:t>نام و نام خانوادگي دانشجو:                                 نام مربي:                                        تاريخ شروع و اتمام:</w:t>
            </w:r>
          </w:p>
          <w:p w14:paraId="613658C0" w14:textId="77777777" w:rsidR="00F3102F" w:rsidRPr="00B33C10" w:rsidRDefault="00F3102F" w:rsidP="00B33C10">
            <w:pPr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B33C1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رشته و مقطع تحصيلي:                                         ميزان واحد:                                     غيبت موجه:         روز      </w:t>
            </w:r>
          </w:p>
          <w:p w14:paraId="7CF795B6" w14:textId="77777777" w:rsidR="00F3102F" w:rsidRDefault="00F3102F" w:rsidP="00B33C10">
            <w:pPr>
              <w:jc w:val="lowKashida"/>
              <w:rPr>
                <w:rFonts w:cs="B Titr"/>
                <w:b/>
                <w:bCs/>
                <w:sz w:val="26"/>
                <w:szCs w:val="26"/>
                <w:rtl/>
              </w:rPr>
            </w:pPr>
            <w:r w:rsidRPr="00B33C10">
              <w:rPr>
                <w:rFonts w:cs="B Nazanin" w:hint="cs"/>
                <w:b/>
                <w:bCs/>
                <w:sz w:val="24"/>
                <w:szCs w:val="24"/>
                <w:rtl/>
              </w:rPr>
              <w:t>غيبت غير موجه:            روز                                      نمره كل:</w:t>
            </w:r>
          </w:p>
        </w:tc>
      </w:tr>
    </w:tbl>
    <w:p w14:paraId="06EDB63F" w14:textId="77777777" w:rsidR="004E570C" w:rsidRDefault="004E570C" w:rsidP="005F7167">
      <w:pPr>
        <w:spacing w:after="0" w:line="240" w:lineRule="auto"/>
        <w:rPr>
          <w:rFonts w:cs="B Nazanin"/>
          <w:sz w:val="24"/>
          <w:szCs w:val="24"/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26"/>
        <w:gridCol w:w="2027"/>
        <w:gridCol w:w="1598"/>
        <w:gridCol w:w="1259"/>
        <w:gridCol w:w="1000"/>
        <w:gridCol w:w="890"/>
        <w:gridCol w:w="24"/>
        <w:gridCol w:w="946"/>
        <w:gridCol w:w="850"/>
      </w:tblGrid>
      <w:tr w:rsidR="00B33C10" w:rsidRPr="0009642C" w14:paraId="32D7F757" w14:textId="77777777" w:rsidTr="00BE1B38">
        <w:tc>
          <w:tcPr>
            <w:tcW w:w="5596" w:type="dxa"/>
            <w:gridSpan w:val="3"/>
            <w:vMerge w:val="restart"/>
          </w:tcPr>
          <w:p w14:paraId="68753459" w14:textId="77777777" w:rsidR="00B33C10" w:rsidRPr="0009642C" w:rsidRDefault="00B33C10" w:rsidP="0009642C">
            <w:pPr>
              <w:tabs>
                <w:tab w:val="left" w:pos="1075"/>
                <w:tab w:val="center" w:pos="2930"/>
              </w:tabs>
              <w:ind w:left="360"/>
              <w:jc w:val="center"/>
              <w:rPr>
                <w:rFonts w:cs="B Nazanin"/>
                <w:b/>
                <w:bCs/>
                <w:rtl/>
              </w:rPr>
            </w:pPr>
            <w:r w:rsidRPr="0009642C">
              <w:rPr>
                <w:rFonts w:cs="B Nazanin" w:hint="cs"/>
                <w:b/>
                <w:bCs/>
                <w:rtl/>
              </w:rPr>
              <w:t>معيارهاي ارزشيابي اختصاصي</w:t>
            </w:r>
          </w:p>
        </w:tc>
        <w:tc>
          <w:tcPr>
            <w:tcW w:w="5144" w:type="dxa"/>
            <w:gridSpan w:val="6"/>
          </w:tcPr>
          <w:p w14:paraId="736633A3" w14:textId="77777777" w:rsidR="00B33C10" w:rsidRPr="0009642C" w:rsidRDefault="00B33C10" w:rsidP="0009642C">
            <w:pPr>
              <w:jc w:val="center"/>
              <w:rPr>
                <w:rFonts w:cs="B Nazanin"/>
                <w:b/>
                <w:bCs/>
                <w:rtl/>
              </w:rPr>
            </w:pPr>
            <w:r w:rsidRPr="0009642C">
              <w:rPr>
                <w:rFonts w:cs="B Nazanin" w:hint="cs"/>
                <w:b/>
                <w:bCs/>
                <w:rtl/>
              </w:rPr>
              <w:t>اسامی دانشجویان</w:t>
            </w:r>
          </w:p>
        </w:tc>
      </w:tr>
      <w:tr w:rsidR="00B33C10" w:rsidRPr="0009642C" w14:paraId="6B6D67B2" w14:textId="77777777" w:rsidTr="00BE1B38">
        <w:tc>
          <w:tcPr>
            <w:tcW w:w="5596" w:type="dxa"/>
            <w:gridSpan w:val="3"/>
            <w:vMerge/>
          </w:tcPr>
          <w:p w14:paraId="223899A7" w14:textId="77777777" w:rsidR="00B33C10" w:rsidRPr="0009642C" w:rsidRDefault="00B33C10" w:rsidP="0009642C">
            <w:pPr>
              <w:tabs>
                <w:tab w:val="left" w:pos="1075"/>
                <w:tab w:val="center" w:pos="2930"/>
              </w:tabs>
              <w:ind w:left="360"/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264" w:type="dxa"/>
          </w:tcPr>
          <w:p w14:paraId="706B555C" w14:textId="77777777" w:rsidR="00B33C10" w:rsidRPr="0009642C" w:rsidRDefault="00B33C10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47" w:type="dxa"/>
          </w:tcPr>
          <w:p w14:paraId="60B6A561" w14:textId="77777777" w:rsidR="00B33C10" w:rsidRPr="0009642C" w:rsidRDefault="00B33C10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30" w:type="dxa"/>
          </w:tcPr>
          <w:p w14:paraId="59F356EC" w14:textId="77777777" w:rsidR="00B33C10" w:rsidRPr="0009642C" w:rsidRDefault="00B33C10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15" w:type="dxa"/>
            <w:gridSpan w:val="2"/>
          </w:tcPr>
          <w:p w14:paraId="675A9005" w14:textId="77777777" w:rsidR="00B33C10" w:rsidRPr="0009642C" w:rsidRDefault="00B33C10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88" w:type="dxa"/>
          </w:tcPr>
          <w:p w14:paraId="18540C6D" w14:textId="77777777" w:rsidR="00B33C10" w:rsidRPr="0009642C" w:rsidRDefault="00B33C10" w:rsidP="0009642C">
            <w:pPr>
              <w:jc w:val="center"/>
              <w:rPr>
                <w:rFonts w:cs="B Nazanin"/>
                <w:rtl/>
              </w:rPr>
            </w:pPr>
          </w:p>
        </w:tc>
      </w:tr>
      <w:tr w:rsidR="00040B11" w:rsidRPr="0009642C" w14:paraId="0C253C2F" w14:textId="77777777" w:rsidTr="00BE1B38">
        <w:trPr>
          <w:trHeight w:val="412"/>
        </w:trPr>
        <w:tc>
          <w:tcPr>
            <w:tcW w:w="5596" w:type="dxa"/>
            <w:gridSpan w:val="3"/>
          </w:tcPr>
          <w:p w14:paraId="5F2FF70C" w14:textId="77777777" w:rsidR="00040B11" w:rsidRPr="0009642C" w:rsidRDefault="00040B11" w:rsidP="0009642C">
            <w:pPr>
              <w:ind w:left="49"/>
              <w:jc w:val="both"/>
              <w:rPr>
                <w:rFonts w:cs="B Nazanin"/>
                <w:rtl/>
              </w:rPr>
            </w:pPr>
            <w:r w:rsidRPr="0009642C">
              <w:rPr>
                <w:rFonts w:cs="B Nazanin" w:hint="cs"/>
                <w:rtl/>
              </w:rPr>
              <w:t xml:space="preserve">معانی اختصارات و اصطلاحات بخش </w:t>
            </w:r>
            <w:r w:rsidRPr="0009642C">
              <w:rPr>
                <w:rFonts w:cs="B Nazanin"/>
              </w:rPr>
              <w:t>ENT</w:t>
            </w:r>
            <w:r w:rsidRPr="0009642C">
              <w:rPr>
                <w:rFonts w:cs="B Nazanin" w:hint="cs"/>
                <w:rtl/>
              </w:rPr>
              <w:t xml:space="preserve"> را می داند</w:t>
            </w:r>
          </w:p>
        </w:tc>
        <w:tc>
          <w:tcPr>
            <w:tcW w:w="1264" w:type="dxa"/>
          </w:tcPr>
          <w:p w14:paraId="4E256A0A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47" w:type="dxa"/>
          </w:tcPr>
          <w:p w14:paraId="0C61E3F1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30" w:type="dxa"/>
          </w:tcPr>
          <w:p w14:paraId="22725404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15" w:type="dxa"/>
            <w:gridSpan w:val="2"/>
          </w:tcPr>
          <w:p w14:paraId="170DF187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88" w:type="dxa"/>
          </w:tcPr>
          <w:p w14:paraId="0CF773E1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</w:tr>
      <w:tr w:rsidR="00040B11" w:rsidRPr="0009642C" w14:paraId="3D23FB90" w14:textId="77777777" w:rsidTr="00BE1B38">
        <w:trPr>
          <w:trHeight w:val="422"/>
        </w:trPr>
        <w:tc>
          <w:tcPr>
            <w:tcW w:w="5596" w:type="dxa"/>
            <w:gridSpan w:val="3"/>
          </w:tcPr>
          <w:p w14:paraId="0B828875" w14:textId="77777777" w:rsidR="00040B11" w:rsidRPr="0009642C" w:rsidRDefault="00040B11" w:rsidP="0009642C">
            <w:pPr>
              <w:ind w:left="49"/>
              <w:jc w:val="both"/>
              <w:rPr>
                <w:rFonts w:cs="B Nazanin"/>
                <w:rtl/>
              </w:rPr>
            </w:pPr>
            <w:r w:rsidRPr="0009642C">
              <w:rPr>
                <w:rFonts w:cs="B Nazanin" w:hint="cs"/>
                <w:rtl/>
              </w:rPr>
              <w:t xml:space="preserve">نحوه کار با ابزار معاینه بخش </w:t>
            </w:r>
            <w:r w:rsidRPr="0009642C">
              <w:rPr>
                <w:rFonts w:cs="B Nazanin"/>
              </w:rPr>
              <w:t>ENT</w:t>
            </w:r>
            <w:r w:rsidRPr="0009642C">
              <w:rPr>
                <w:rFonts w:cs="B Nazanin" w:hint="cs"/>
                <w:rtl/>
              </w:rPr>
              <w:t xml:space="preserve"> را می داند و به درستی اجرا می کند</w:t>
            </w:r>
          </w:p>
        </w:tc>
        <w:tc>
          <w:tcPr>
            <w:tcW w:w="1264" w:type="dxa"/>
          </w:tcPr>
          <w:p w14:paraId="29B99884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47" w:type="dxa"/>
          </w:tcPr>
          <w:p w14:paraId="501CD9A4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30" w:type="dxa"/>
          </w:tcPr>
          <w:p w14:paraId="7DD652AC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15" w:type="dxa"/>
            <w:gridSpan w:val="2"/>
          </w:tcPr>
          <w:p w14:paraId="222E987B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88" w:type="dxa"/>
          </w:tcPr>
          <w:p w14:paraId="709C743B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</w:tr>
      <w:tr w:rsidR="00040B11" w:rsidRPr="0009642C" w14:paraId="1024F22A" w14:textId="77777777" w:rsidTr="00BE1B38">
        <w:trPr>
          <w:trHeight w:val="401"/>
        </w:trPr>
        <w:tc>
          <w:tcPr>
            <w:tcW w:w="5596" w:type="dxa"/>
            <w:gridSpan w:val="3"/>
          </w:tcPr>
          <w:p w14:paraId="28768E2B" w14:textId="77777777" w:rsidR="00040B11" w:rsidRPr="0009642C" w:rsidRDefault="00040B11" w:rsidP="0009642C">
            <w:pPr>
              <w:ind w:left="49"/>
              <w:jc w:val="both"/>
              <w:rPr>
                <w:rFonts w:cs="B Nazanin"/>
                <w:rtl/>
              </w:rPr>
            </w:pPr>
            <w:r w:rsidRPr="0009642C">
              <w:rPr>
                <w:rFonts w:cs="B Nazanin" w:hint="cs"/>
                <w:rtl/>
              </w:rPr>
              <w:t xml:space="preserve">بیماران بخش </w:t>
            </w:r>
            <w:r w:rsidRPr="0009642C">
              <w:rPr>
                <w:rFonts w:cs="B Nazanin"/>
              </w:rPr>
              <w:t>ENT</w:t>
            </w:r>
            <w:r w:rsidRPr="0009642C">
              <w:rPr>
                <w:rFonts w:cs="B Nazanin" w:hint="cs"/>
                <w:rtl/>
              </w:rPr>
              <w:t xml:space="preserve"> را بر اساس فرآیند پرستاری مورد معاینه قرار داده و بر اساس تشخیص های پرستاری گذاشته شده، مراقبتها را برنامه ریزی و اجرا می کند</w:t>
            </w:r>
          </w:p>
        </w:tc>
        <w:tc>
          <w:tcPr>
            <w:tcW w:w="1264" w:type="dxa"/>
          </w:tcPr>
          <w:p w14:paraId="6738CCB4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47" w:type="dxa"/>
          </w:tcPr>
          <w:p w14:paraId="0912015E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30" w:type="dxa"/>
          </w:tcPr>
          <w:p w14:paraId="12CB1CD0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15" w:type="dxa"/>
            <w:gridSpan w:val="2"/>
          </w:tcPr>
          <w:p w14:paraId="151D0ABE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88" w:type="dxa"/>
          </w:tcPr>
          <w:p w14:paraId="1631D0D3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</w:tr>
      <w:tr w:rsidR="00040B11" w:rsidRPr="0009642C" w14:paraId="2DFA4E07" w14:textId="77777777" w:rsidTr="00BE1B38">
        <w:trPr>
          <w:trHeight w:val="532"/>
        </w:trPr>
        <w:tc>
          <w:tcPr>
            <w:tcW w:w="5596" w:type="dxa"/>
            <w:gridSpan w:val="3"/>
          </w:tcPr>
          <w:p w14:paraId="746B01FB" w14:textId="77777777" w:rsidR="00040B11" w:rsidRPr="0009642C" w:rsidRDefault="00040B11" w:rsidP="0009642C">
            <w:pPr>
              <w:ind w:left="49"/>
              <w:jc w:val="both"/>
              <w:rPr>
                <w:rFonts w:cs="B Nazanin"/>
                <w:rtl/>
              </w:rPr>
            </w:pPr>
            <w:r w:rsidRPr="0009642C">
              <w:rPr>
                <w:rFonts w:cs="B Nazanin" w:hint="cs"/>
                <w:rtl/>
              </w:rPr>
              <w:t>داروهای رایج در بخش</w:t>
            </w:r>
            <w:r w:rsidRPr="0009642C">
              <w:rPr>
                <w:rFonts w:cs="B Nazanin"/>
              </w:rPr>
              <w:t>ENT</w:t>
            </w:r>
            <w:r w:rsidRPr="0009642C">
              <w:rPr>
                <w:rFonts w:cs="B Nazanin" w:hint="cs"/>
                <w:rtl/>
              </w:rPr>
              <w:t>را به همراه موارد اندیکاسیون، عوارض و مراقبتهای پرستاری می شناسد</w:t>
            </w:r>
          </w:p>
        </w:tc>
        <w:tc>
          <w:tcPr>
            <w:tcW w:w="1264" w:type="dxa"/>
          </w:tcPr>
          <w:p w14:paraId="4837FA63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47" w:type="dxa"/>
          </w:tcPr>
          <w:p w14:paraId="268D79B7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30" w:type="dxa"/>
          </w:tcPr>
          <w:p w14:paraId="1C831B7A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15" w:type="dxa"/>
            <w:gridSpan w:val="2"/>
          </w:tcPr>
          <w:p w14:paraId="6CC1E16C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88" w:type="dxa"/>
          </w:tcPr>
          <w:p w14:paraId="64F1DEB9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</w:tr>
      <w:tr w:rsidR="00040B11" w:rsidRPr="0009642C" w14:paraId="68D7893A" w14:textId="77777777" w:rsidTr="00BE1B38">
        <w:trPr>
          <w:trHeight w:val="668"/>
        </w:trPr>
        <w:tc>
          <w:tcPr>
            <w:tcW w:w="5596" w:type="dxa"/>
            <w:gridSpan w:val="3"/>
          </w:tcPr>
          <w:p w14:paraId="76902ED1" w14:textId="77777777" w:rsidR="00040B11" w:rsidRPr="0009642C" w:rsidRDefault="00040B11" w:rsidP="0009642C">
            <w:pPr>
              <w:ind w:left="49"/>
              <w:jc w:val="both"/>
              <w:rPr>
                <w:rFonts w:cs="B Nazanin"/>
                <w:rtl/>
              </w:rPr>
            </w:pPr>
            <w:r w:rsidRPr="0009642C">
              <w:rPr>
                <w:rFonts w:cs="B Nazanin" w:hint="cs"/>
                <w:rtl/>
              </w:rPr>
              <w:t>روش استعمال داروهای موضعی در گوش و بینی را می شناسد و به درستی اجرا می کند</w:t>
            </w:r>
          </w:p>
        </w:tc>
        <w:tc>
          <w:tcPr>
            <w:tcW w:w="1264" w:type="dxa"/>
          </w:tcPr>
          <w:p w14:paraId="146104AF" w14:textId="77777777" w:rsidR="00040B11" w:rsidRPr="0009642C" w:rsidRDefault="00040B11" w:rsidP="0009642C">
            <w:pPr>
              <w:jc w:val="center"/>
              <w:rPr>
                <w:rFonts w:cs="B Nazanin"/>
              </w:rPr>
            </w:pPr>
          </w:p>
        </w:tc>
        <w:tc>
          <w:tcPr>
            <w:tcW w:w="1047" w:type="dxa"/>
          </w:tcPr>
          <w:p w14:paraId="68FD71AF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30" w:type="dxa"/>
          </w:tcPr>
          <w:p w14:paraId="5DFF24AF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15" w:type="dxa"/>
            <w:gridSpan w:val="2"/>
          </w:tcPr>
          <w:p w14:paraId="202F2CCF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88" w:type="dxa"/>
          </w:tcPr>
          <w:p w14:paraId="4CD6D5DE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</w:tr>
      <w:tr w:rsidR="00040B11" w:rsidRPr="0009642C" w14:paraId="556B05AA" w14:textId="77777777" w:rsidTr="00BE1B38">
        <w:trPr>
          <w:trHeight w:val="529"/>
        </w:trPr>
        <w:tc>
          <w:tcPr>
            <w:tcW w:w="5596" w:type="dxa"/>
            <w:gridSpan w:val="3"/>
          </w:tcPr>
          <w:p w14:paraId="2FB85F45" w14:textId="77777777" w:rsidR="00040B11" w:rsidRPr="0009642C" w:rsidRDefault="00040B11" w:rsidP="0009642C">
            <w:pPr>
              <w:ind w:left="49"/>
              <w:jc w:val="both"/>
              <w:rPr>
                <w:rFonts w:cs="B Nazanin"/>
                <w:rtl/>
              </w:rPr>
            </w:pPr>
            <w:r w:rsidRPr="0009642C">
              <w:rPr>
                <w:rFonts w:cs="B Nazanin" w:hint="cs"/>
                <w:rtl/>
              </w:rPr>
              <w:t>مراقبت های پرستاری قبل و بعد از اعمال جراحی گوش (تیمپانوپلاستی، ماستوئیدکتومی و ...) را می شناسد و به درستی اجرا می کند</w:t>
            </w:r>
          </w:p>
        </w:tc>
        <w:tc>
          <w:tcPr>
            <w:tcW w:w="1264" w:type="dxa"/>
          </w:tcPr>
          <w:p w14:paraId="4F2BB4CE" w14:textId="77777777" w:rsidR="00040B11" w:rsidRPr="0009642C" w:rsidRDefault="00040B11" w:rsidP="0009642C">
            <w:pPr>
              <w:jc w:val="center"/>
              <w:rPr>
                <w:rFonts w:cs="B Nazanin"/>
              </w:rPr>
            </w:pPr>
          </w:p>
        </w:tc>
        <w:tc>
          <w:tcPr>
            <w:tcW w:w="1047" w:type="dxa"/>
          </w:tcPr>
          <w:p w14:paraId="5AC41B66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  <w:tc>
          <w:tcPr>
            <w:tcW w:w="930" w:type="dxa"/>
          </w:tcPr>
          <w:p w14:paraId="305C0CB8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  <w:tc>
          <w:tcPr>
            <w:tcW w:w="1015" w:type="dxa"/>
            <w:gridSpan w:val="2"/>
          </w:tcPr>
          <w:p w14:paraId="5660C190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  <w:tc>
          <w:tcPr>
            <w:tcW w:w="888" w:type="dxa"/>
          </w:tcPr>
          <w:p w14:paraId="58EE9F88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</w:tr>
      <w:tr w:rsidR="00040B11" w:rsidRPr="0009642C" w14:paraId="2108A92A" w14:textId="77777777" w:rsidTr="00BE1B38">
        <w:trPr>
          <w:trHeight w:val="529"/>
        </w:trPr>
        <w:tc>
          <w:tcPr>
            <w:tcW w:w="5596" w:type="dxa"/>
            <w:gridSpan w:val="3"/>
          </w:tcPr>
          <w:p w14:paraId="05C51BC2" w14:textId="77777777" w:rsidR="00040B11" w:rsidRPr="0009642C" w:rsidRDefault="00040B11" w:rsidP="0009642C">
            <w:pPr>
              <w:ind w:left="49"/>
              <w:jc w:val="both"/>
              <w:rPr>
                <w:rFonts w:cs="B Nazanin"/>
                <w:rtl/>
              </w:rPr>
            </w:pPr>
            <w:r w:rsidRPr="0009642C">
              <w:rPr>
                <w:rFonts w:cs="B Nazanin" w:hint="cs"/>
                <w:rtl/>
              </w:rPr>
              <w:t>مراقبت های پرستاری قبل و بعد از اعمال جراحی حلق و حنجره (تانسیلکتومی، آدنوئیدکتومی، لارنژکتومی، تراکئوستومی و ...) را می شناسد و به درستی اجرا می کند</w:t>
            </w:r>
          </w:p>
        </w:tc>
        <w:tc>
          <w:tcPr>
            <w:tcW w:w="1264" w:type="dxa"/>
          </w:tcPr>
          <w:p w14:paraId="75C6A283" w14:textId="77777777" w:rsidR="00040B11" w:rsidRPr="0009642C" w:rsidRDefault="00040B11" w:rsidP="0009642C">
            <w:pPr>
              <w:jc w:val="center"/>
              <w:rPr>
                <w:rFonts w:cs="B Nazanin"/>
              </w:rPr>
            </w:pPr>
          </w:p>
        </w:tc>
        <w:tc>
          <w:tcPr>
            <w:tcW w:w="1047" w:type="dxa"/>
          </w:tcPr>
          <w:p w14:paraId="60556EE7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  <w:tc>
          <w:tcPr>
            <w:tcW w:w="930" w:type="dxa"/>
          </w:tcPr>
          <w:p w14:paraId="488C82BD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  <w:tc>
          <w:tcPr>
            <w:tcW w:w="1015" w:type="dxa"/>
            <w:gridSpan w:val="2"/>
          </w:tcPr>
          <w:p w14:paraId="518058F0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  <w:tc>
          <w:tcPr>
            <w:tcW w:w="888" w:type="dxa"/>
          </w:tcPr>
          <w:p w14:paraId="43E0C594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</w:tr>
      <w:tr w:rsidR="00040B11" w:rsidRPr="0009642C" w14:paraId="23C4CF21" w14:textId="77777777" w:rsidTr="00BE1B38">
        <w:trPr>
          <w:trHeight w:val="529"/>
        </w:trPr>
        <w:tc>
          <w:tcPr>
            <w:tcW w:w="5596" w:type="dxa"/>
            <w:gridSpan w:val="3"/>
          </w:tcPr>
          <w:p w14:paraId="644E8766" w14:textId="77777777" w:rsidR="00040B11" w:rsidRPr="0009642C" w:rsidRDefault="00040B11" w:rsidP="0009642C">
            <w:pPr>
              <w:ind w:left="49"/>
              <w:jc w:val="both"/>
              <w:rPr>
                <w:rFonts w:cs="B Nazanin"/>
                <w:rtl/>
              </w:rPr>
            </w:pPr>
            <w:r w:rsidRPr="0009642C">
              <w:rPr>
                <w:rFonts w:cs="B Nazanin" w:hint="cs"/>
                <w:rtl/>
              </w:rPr>
              <w:t>مراقبت های پرستاری قبل و بعد از اعمال جراحی بینی (رینوپلاستی، ترمیم شکستگی ها، پولیپ، انحراف سپتوم و ...) را می شناسد و به درستی اجرا می کند</w:t>
            </w:r>
          </w:p>
        </w:tc>
        <w:tc>
          <w:tcPr>
            <w:tcW w:w="1264" w:type="dxa"/>
          </w:tcPr>
          <w:p w14:paraId="33AD3769" w14:textId="77777777" w:rsidR="00040B11" w:rsidRPr="0009642C" w:rsidRDefault="00040B11" w:rsidP="0009642C">
            <w:pPr>
              <w:jc w:val="center"/>
              <w:rPr>
                <w:rFonts w:cs="B Nazanin"/>
              </w:rPr>
            </w:pPr>
          </w:p>
        </w:tc>
        <w:tc>
          <w:tcPr>
            <w:tcW w:w="1047" w:type="dxa"/>
          </w:tcPr>
          <w:p w14:paraId="17338B71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  <w:tc>
          <w:tcPr>
            <w:tcW w:w="930" w:type="dxa"/>
          </w:tcPr>
          <w:p w14:paraId="2F792ECA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  <w:tc>
          <w:tcPr>
            <w:tcW w:w="1015" w:type="dxa"/>
            <w:gridSpan w:val="2"/>
          </w:tcPr>
          <w:p w14:paraId="5704D2D3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  <w:tc>
          <w:tcPr>
            <w:tcW w:w="888" w:type="dxa"/>
          </w:tcPr>
          <w:p w14:paraId="6F18C184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</w:tr>
      <w:tr w:rsidR="00040B11" w:rsidRPr="0009642C" w14:paraId="4EE55A52" w14:textId="77777777" w:rsidTr="00BE1B38">
        <w:trPr>
          <w:trHeight w:val="529"/>
        </w:trPr>
        <w:tc>
          <w:tcPr>
            <w:tcW w:w="5596" w:type="dxa"/>
            <w:gridSpan w:val="3"/>
          </w:tcPr>
          <w:p w14:paraId="504AE74D" w14:textId="77777777" w:rsidR="00040B11" w:rsidRPr="0009642C" w:rsidRDefault="00040B11" w:rsidP="0009642C">
            <w:pPr>
              <w:ind w:left="49"/>
              <w:jc w:val="both"/>
              <w:rPr>
                <w:rFonts w:cs="B Nazanin"/>
                <w:rtl/>
              </w:rPr>
            </w:pPr>
            <w:r w:rsidRPr="0009642C">
              <w:rPr>
                <w:rFonts w:cs="B Nazanin" w:hint="cs"/>
                <w:rtl/>
              </w:rPr>
              <w:t>روش صحیح تامپون گذاری قدامی و خلفی را در درمان اپیستاکسی قدامی و خلفی می شناسد و مراقبتهای مربوطه را به درستی انجام می دهد</w:t>
            </w:r>
          </w:p>
        </w:tc>
        <w:tc>
          <w:tcPr>
            <w:tcW w:w="1264" w:type="dxa"/>
          </w:tcPr>
          <w:p w14:paraId="6498454B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47" w:type="dxa"/>
          </w:tcPr>
          <w:p w14:paraId="40A743A9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  <w:tc>
          <w:tcPr>
            <w:tcW w:w="930" w:type="dxa"/>
          </w:tcPr>
          <w:p w14:paraId="6BDB7612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  <w:tc>
          <w:tcPr>
            <w:tcW w:w="1015" w:type="dxa"/>
            <w:gridSpan w:val="2"/>
          </w:tcPr>
          <w:p w14:paraId="5D4D7BE9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  <w:tc>
          <w:tcPr>
            <w:tcW w:w="888" w:type="dxa"/>
          </w:tcPr>
          <w:p w14:paraId="00977EBA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</w:tr>
      <w:tr w:rsidR="00040B11" w:rsidRPr="0009642C" w14:paraId="4C63A7C5" w14:textId="77777777" w:rsidTr="00BE1B38">
        <w:trPr>
          <w:trHeight w:val="529"/>
        </w:trPr>
        <w:tc>
          <w:tcPr>
            <w:tcW w:w="5596" w:type="dxa"/>
            <w:gridSpan w:val="3"/>
          </w:tcPr>
          <w:p w14:paraId="4FC6D0D5" w14:textId="77777777" w:rsidR="00040B11" w:rsidRPr="0009642C" w:rsidRDefault="00040B11" w:rsidP="0009642C">
            <w:pPr>
              <w:ind w:left="49"/>
              <w:rPr>
                <w:rFonts w:cs="B Nazanin"/>
                <w:rtl/>
              </w:rPr>
            </w:pPr>
            <w:r w:rsidRPr="0009642C">
              <w:rPr>
                <w:rFonts w:cs="B Nazanin" w:hint="cs"/>
                <w:rtl/>
              </w:rPr>
              <w:t>تیمپانوگرام و اودیوگرام بیمار را در حد ممکن می شناسد و تفسیر می کند</w:t>
            </w:r>
          </w:p>
        </w:tc>
        <w:tc>
          <w:tcPr>
            <w:tcW w:w="1264" w:type="dxa"/>
          </w:tcPr>
          <w:p w14:paraId="194666E7" w14:textId="77777777" w:rsidR="00040B11" w:rsidRPr="0009642C" w:rsidRDefault="00040B11" w:rsidP="0009642C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1047" w:type="dxa"/>
          </w:tcPr>
          <w:p w14:paraId="3CE6787F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  <w:tc>
          <w:tcPr>
            <w:tcW w:w="930" w:type="dxa"/>
          </w:tcPr>
          <w:p w14:paraId="70A96C09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  <w:tc>
          <w:tcPr>
            <w:tcW w:w="1015" w:type="dxa"/>
            <w:gridSpan w:val="2"/>
          </w:tcPr>
          <w:p w14:paraId="2EA2958C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  <w:tc>
          <w:tcPr>
            <w:tcW w:w="888" w:type="dxa"/>
          </w:tcPr>
          <w:p w14:paraId="2E4FF480" w14:textId="77777777" w:rsidR="00040B11" w:rsidRPr="0009642C" w:rsidRDefault="00040B11" w:rsidP="0009642C">
            <w:pPr>
              <w:rPr>
                <w:rFonts w:cs="B Nazanin"/>
                <w:rtl/>
              </w:rPr>
            </w:pPr>
          </w:p>
        </w:tc>
      </w:tr>
      <w:tr w:rsidR="0033051A" w:rsidRPr="0009642C" w14:paraId="180FF53C" w14:textId="77777777" w:rsidTr="00BE1B38">
        <w:trPr>
          <w:trHeight w:val="529"/>
        </w:trPr>
        <w:tc>
          <w:tcPr>
            <w:tcW w:w="5596" w:type="dxa"/>
            <w:gridSpan w:val="3"/>
          </w:tcPr>
          <w:p w14:paraId="2627FF2B" w14:textId="77777777" w:rsidR="0033051A" w:rsidRPr="0009642C" w:rsidRDefault="0033051A" w:rsidP="0009642C">
            <w:pPr>
              <w:ind w:left="49"/>
              <w:rPr>
                <w:rFonts w:cs="B Nazanin"/>
                <w:rtl/>
              </w:rPr>
            </w:pPr>
            <w:r w:rsidRPr="0009642C">
              <w:rPr>
                <w:rFonts w:cs="B Nazanin" w:hint="cs"/>
                <w:rtl/>
              </w:rPr>
              <w:t>آموزشهای لازم حین ترخیص را بطور کتبی و شفاهی به درستی به بیمار و خانواده اش ارائه می دهد</w:t>
            </w:r>
          </w:p>
        </w:tc>
        <w:tc>
          <w:tcPr>
            <w:tcW w:w="1264" w:type="dxa"/>
          </w:tcPr>
          <w:p w14:paraId="6774DCDA" w14:textId="77777777" w:rsidR="0033051A" w:rsidRPr="0009642C" w:rsidRDefault="0033051A" w:rsidP="0009642C">
            <w:pPr>
              <w:jc w:val="center"/>
              <w:rPr>
                <w:rFonts w:cs="B Nazanin"/>
              </w:rPr>
            </w:pPr>
          </w:p>
        </w:tc>
        <w:tc>
          <w:tcPr>
            <w:tcW w:w="1047" w:type="dxa"/>
          </w:tcPr>
          <w:p w14:paraId="094974EF" w14:textId="77777777" w:rsidR="0033051A" w:rsidRPr="0009642C" w:rsidRDefault="0033051A" w:rsidP="0009642C">
            <w:pPr>
              <w:rPr>
                <w:rFonts w:cs="B Nazanin"/>
                <w:rtl/>
              </w:rPr>
            </w:pPr>
          </w:p>
        </w:tc>
        <w:tc>
          <w:tcPr>
            <w:tcW w:w="955" w:type="dxa"/>
            <w:gridSpan w:val="2"/>
          </w:tcPr>
          <w:p w14:paraId="6217B137" w14:textId="77777777" w:rsidR="0033051A" w:rsidRPr="0009642C" w:rsidRDefault="0033051A" w:rsidP="0009642C">
            <w:pPr>
              <w:rPr>
                <w:rFonts w:cs="B Nazanin"/>
                <w:rtl/>
              </w:rPr>
            </w:pPr>
          </w:p>
        </w:tc>
        <w:tc>
          <w:tcPr>
            <w:tcW w:w="990" w:type="dxa"/>
          </w:tcPr>
          <w:p w14:paraId="41F67441" w14:textId="77777777" w:rsidR="0033051A" w:rsidRPr="0009642C" w:rsidRDefault="0033051A" w:rsidP="0009642C">
            <w:pPr>
              <w:rPr>
                <w:rFonts w:cs="B Nazanin"/>
                <w:rtl/>
              </w:rPr>
            </w:pPr>
          </w:p>
        </w:tc>
        <w:tc>
          <w:tcPr>
            <w:tcW w:w="888" w:type="dxa"/>
          </w:tcPr>
          <w:p w14:paraId="26D6C352" w14:textId="77777777" w:rsidR="0033051A" w:rsidRPr="0009642C" w:rsidRDefault="0033051A" w:rsidP="0009642C">
            <w:pPr>
              <w:rPr>
                <w:rFonts w:cs="B Nazanin"/>
                <w:rtl/>
              </w:rPr>
            </w:pPr>
          </w:p>
        </w:tc>
      </w:tr>
      <w:tr w:rsidR="00F45764" w:rsidRPr="0009642C" w14:paraId="7B875A24" w14:textId="77777777" w:rsidTr="00BE1B38">
        <w:trPr>
          <w:trHeight w:val="392"/>
        </w:trPr>
        <w:tc>
          <w:tcPr>
            <w:tcW w:w="5596" w:type="dxa"/>
            <w:gridSpan w:val="3"/>
          </w:tcPr>
          <w:p w14:paraId="373FCD79" w14:textId="77777777" w:rsidR="00F45764" w:rsidRPr="0009642C" w:rsidRDefault="00F45764" w:rsidP="0009642C">
            <w:pPr>
              <w:ind w:left="360"/>
              <w:rPr>
                <w:rFonts w:cs="B Nazanin"/>
                <w:rtl/>
              </w:rPr>
            </w:pPr>
            <w:r w:rsidRPr="0009642C">
              <w:rPr>
                <w:rFonts w:cs="B Nazanin" w:hint="cs"/>
                <w:b/>
                <w:bCs/>
                <w:rtl/>
              </w:rPr>
              <w:t>نمره کل:                              نمره دانشجو:</w:t>
            </w:r>
          </w:p>
        </w:tc>
        <w:tc>
          <w:tcPr>
            <w:tcW w:w="5144" w:type="dxa"/>
            <w:gridSpan w:val="6"/>
          </w:tcPr>
          <w:p w14:paraId="25BA6A28" w14:textId="77777777" w:rsidR="00F45764" w:rsidRPr="0009642C" w:rsidRDefault="00F45764" w:rsidP="0009642C">
            <w:pPr>
              <w:rPr>
                <w:rFonts w:cs="B Nazanin"/>
                <w:rtl/>
              </w:rPr>
            </w:pPr>
            <w:r w:rsidRPr="0009642C">
              <w:rPr>
                <w:rFonts w:cs="B Nazanin" w:hint="cs"/>
                <w:b/>
                <w:bCs/>
                <w:rtl/>
              </w:rPr>
              <w:t>امضاء مربی:                           امضاء دانشجو:</w:t>
            </w:r>
          </w:p>
        </w:tc>
      </w:tr>
      <w:tr w:rsidR="005B41B5" w:rsidRPr="0009642C" w14:paraId="7235A26D" w14:textId="77777777" w:rsidTr="00BE1B38">
        <w:trPr>
          <w:trHeight w:val="385"/>
        </w:trPr>
        <w:tc>
          <w:tcPr>
            <w:tcW w:w="1890" w:type="dxa"/>
            <w:shd w:val="clear" w:color="auto" w:fill="D9D9D9" w:themeFill="background1" w:themeFillShade="D9"/>
          </w:tcPr>
          <w:p w14:paraId="129A2093" w14:textId="77777777" w:rsidR="005B41B5" w:rsidRPr="0009642C" w:rsidRDefault="005B41B5" w:rsidP="0009642C">
            <w:pPr>
              <w:jc w:val="center"/>
              <w:rPr>
                <w:rFonts w:cs="B Nazanin"/>
                <w:b/>
                <w:bCs/>
                <w:rtl/>
              </w:rPr>
            </w:pPr>
            <w:r w:rsidRPr="0009642C">
              <w:rPr>
                <w:rFonts w:cs="B Nazanin" w:hint="cs"/>
                <w:b/>
                <w:bCs/>
                <w:rtl/>
              </w:rPr>
              <w:t>عالی(1)</w:t>
            </w:r>
          </w:p>
        </w:tc>
        <w:tc>
          <w:tcPr>
            <w:tcW w:w="2081" w:type="dxa"/>
            <w:shd w:val="clear" w:color="auto" w:fill="D9D9D9" w:themeFill="background1" w:themeFillShade="D9"/>
          </w:tcPr>
          <w:p w14:paraId="3DE066DE" w14:textId="77777777" w:rsidR="005B41B5" w:rsidRPr="0009642C" w:rsidRDefault="005B41B5" w:rsidP="0009642C">
            <w:pPr>
              <w:jc w:val="center"/>
              <w:rPr>
                <w:rFonts w:cs="B Nazanin"/>
                <w:b/>
                <w:bCs/>
                <w:rtl/>
              </w:rPr>
            </w:pPr>
            <w:r w:rsidRPr="0009642C">
              <w:rPr>
                <w:rFonts w:cs="B Nazanin" w:hint="cs"/>
                <w:b/>
                <w:bCs/>
                <w:rtl/>
              </w:rPr>
              <w:t>خوب(75/0)</w:t>
            </w:r>
          </w:p>
        </w:tc>
        <w:tc>
          <w:tcPr>
            <w:tcW w:w="1625" w:type="dxa"/>
            <w:shd w:val="clear" w:color="auto" w:fill="D9D9D9" w:themeFill="background1" w:themeFillShade="D9"/>
          </w:tcPr>
          <w:p w14:paraId="64D726B7" w14:textId="77777777" w:rsidR="005B41B5" w:rsidRPr="0009642C" w:rsidRDefault="005B41B5" w:rsidP="0009642C">
            <w:pPr>
              <w:jc w:val="center"/>
              <w:rPr>
                <w:rFonts w:cs="B Nazanin"/>
                <w:b/>
                <w:bCs/>
                <w:rtl/>
              </w:rPr>
            </w:pPr>
            <w:r w:rsidRPr="0009642C">
              <w:rPr>
                <w:rFonts w:cs="B Nazanin" w:hint="cs"/>
                <w:b/>
                <w:bCs/>
                <w:rtl/>
              </w:rPr>
              <w:t>متوسط(5/0)</w:t>
            </w:r>
          </w:p>
        </w:tc>
        <w:tc>
          <w:tcPr>
            <w:tcW w:w="1264" w:type="dxa"/>
            <w:shd w:val="clear" w:color="auto" w:fill="D9D9D9" w:themeFill="background1" w:themeFillShade="D9"/>
          </w:tcPr>
          <w:p w14:paraId="2CF5330B" w14:textId="77777777" w:rsidR="005B41B5" w:rsidRPr="0009642C" w:rsidRDefault="005B41B5" w:rsidP="0009642C">
            <w:pPr>
              <w:jc w:val="center"/>
              <w:rPr>
                <w:rFonts w:cs="B Nazanin"/>
                <w:b/>
                <w:bCs/>
                <w:rtl/>
              </w:rPr>
            </w:pPr>
            <w:r w:rsidRPr="0009642C">
              <w:rPr>
                <w:rFonts w:cs="B Nazanin" w:hint="cs"/>
                <w:b/>
                <w:bCs/>
                <w:rtl/>
              </w:rPr>
              <w:t>ضعیف(0.25)</w:t>
            </w:r>
          </w:p>
        </w:tc>
        <w:tc>
          <w:tcPr>
            <w:tcW w:w="3880" w:type="dxa"/>
            <w:gridSpan w:val="5"/>
          </w:tcPr>
          <w:p w14:paraId="55B3EA70" w14:textId="77777777" w:rsidR="005B41B5" w:rsidRPr="0009642C" w:rsidRDefault="005B41B5" w:rsidP="0009642C">
            <w:pPr>
              <w:rPr>
                <w:rFonts w:cs="B Nazanin"/>
                <w:b/>
                <w:bCs/>
                <w:rtl/>
              </w:rPr>
            </w:pPr>
          </w:p>
        </w:tc>
      </w:tr>
    </w:tbl>
    <w:p w14:paraId="0EA52457" w14:textId="77777777" w:rsidR="00CF391E" w:rsidRDefault="00CF391E"/>
    <w:sectPr w:rsidR="00CF391E" w:rsidSect="00BE1B38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570C"/>
    <w:rsid w:val="00040B11"/>
    <w:rsid w:val="000830E5"/>
    <w:rsid w:val="0009642C"/>
    <w:rsid w:val="001A6D38"/>
    <w:rsid w:val="002474ED"/>
    <w:rsid w:val="00257C15"/>
    <w:rsid w:val="002F5A16"/>
    <w:rsid w:val="0033051A"/>
    <w:rsid w:val="003B62F6"/>
    <w:rsid w:val="003C0263"/>
    <w:rsid w:val="004E570C"/>
    <w:rsid w:val="00543B58"/>
    <w:rsid w:val="00580305"/>
    <w:rsid w:val="00597AB2"/>
    <w:rsid w:val="005B41B5"/>
    <w:rsid w:val="005B4BC0"/>
    <w:rsid w:val="005F7167"/>
    <w:rsid w:val="006157C0"/>
    <w:rsid w:val="00693C11"/>
    <w:rsid w:val="006C4E5B"/>
    <w:rsid w:val="006C6A58"/>
    <w:rsid w:val="00887D40"/>
    <w:rsid w:val="00906DBC"/>
    <w:rsid w:val="0096529B"/>
    <w:rsid w:val="00997F31"/>
    <w:rsid w:val="009A3151"/>
    <w:rsid w:val="00B12A29"/>
    <w:rsid w:val="00B33C10"/>
    <w:rsid w:val="00B828AC"/>
    <w:rsid w:val="00BE1B38"/>
    <w:rsid w:val="00CF391E"/>
    <w:rsid w:val="00DF20F5"/>
    <w:rsid w:val="00E910D1"/>
    <w:rsid w:val="00F3102F"/>
    <w:rsid w:val="00F4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12A73784"/>
  <w15:docId w15:val="{F3EE8C71-351E-460C-A4AE-F92BE2BCD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70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E57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7E2653-AF2C-4B77-B4F8-0FAA30E9BD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350</Words>
  <Characters>1498</Characters>
  <Application>Microsoft Office Word</Application>
  <DocSecurity>0</DocSecurity>
  <Lines>136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</dc:creator>
  <cp:keywords/>
  <dc:description/>
  <cp:lastModifiedBy>Maryam</cp:lastModifiedBy>
  <cp:revision>24</cp:revision>
  <dcterms:created xsi:type="dcterms:W3CDTF">2014-01-16T05:50:00Z</dcterms:created>
  <dcterms:modified xsi:type="dcterms:W3CDTF">2022-12-30T04:47:00Z</dcterms:modified>
</cp:coreProperties>
</file>